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FD" w:rsidRPr="002062E5" w:rsidRDefault="00973E39" w:rsidP="002062E5">
      <w:pPr>
        <w:rPr>
          <w:b/>
          <w:sz w:val="28"/>
          <w:szCs w:val="28"/>
        </w:rPr>
      </w:pPr>
      <w:r w:rsidRPr="00973E39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  <w:r w:rsidR="002062E5"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2A53FD" w:rsidRDefault="002A53FD">
      <w:pPr>
        <w:jc w:val="both"/>
        <w:rPr>
          <w:rFonts w:ascii="PT Astra Serif" w:hAnsi="PT Astra Serif" w:cs="PT Astra Serif"/>
          <w:sz w:val="28"/>
          <w:szCs w:val="28"/>
        </w:rPr>
      </w:pPr>
    </w:p>
    <w:p w:rsidR="002062E5" w:rsidRPr="002062E5" w:rsidRDefault="002062E5" w:rsidP="002062E5">
      <w:pPr>
        <w:ind w:firstLine="720"/>
        <w:jc w:val="both"/>
        <w:rPr>
          <w:rFonts w:eastAsia="PT Astra Serif"/>
          <w:b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/>
          <w:bCs/>
          <w:color w:val="000000"/>
          <w:sz w:val="28"/>
          <w:szCs w:val="28"/>
          <w:shd w:val="clear" w:color="auto" w:fill="FFFFFF"/>
        </w:rPr>
        <w:t>В Новосибирской области уточнили количество городов и деревень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В Новосибирской области 1534 населенных пункта, все их названия и типы зарегистрированы в </w:t>
      </w:r>
      <w:hyperlink r:id="rId8" w:history="1">
        <w:r w:rsidRPr="00FE660B">
          <w:rPr>
            <w:rStyle w:val="af2"/>
            <w:rFonts w:ascii="Times New Roman" w:eastAsia="PT Astra Serif" w:hAnsi="Times New Roman"/>
            <w:bCs/>
            <w:sz w:val="28"/>
            <w:szCs w:val="28"/>
            <w:shd w:val="clear" w:color="auto" w:fill="FFFFFF"/>
            <w:lang w:val="ru-RU" w:eastAsia="ru-RU"/>
          </w:rPr>
          <w:t>Государственном каталоге географических названий</w:t>
        </w:r>
      </w:hyperlink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Количество населенных пунктов с каждым годом уменьшается. В 2025 году с карты исчезли восемь деревень и поселков в </w:t>
      </w:r>
      <w:proofErr w:type="spellStart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Болотнинском</w:t>
      </w:r>
      <w:proofErr w:type="spellEnd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Каргатском</w:t>
      </w:r>
      <w:proofErr w:type="spellEnd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Коченевском</w:t>
      </w:r>
      <w:proofErr w:type="spellEnd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 и Чулымском районах.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Сегодня в Новосибирской области насчитывается: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14 городов,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444 поселка, из них 17 рабочих, два дачных, один курортный,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492 деревни,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490 сел,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12 аулов,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82 </w:t>
      </w:r>
      <w:proofErr w:type="gramStart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железнодорожных</w:t>
      </w:r>
      <w:proofErr w:type="gramEnd"/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 станции и разъезда.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 xml:space="preserve">Доля населенных пунктов, внесенных в Единый государственный реестр недвижимости, достигла 85% (1308). В их числе границы городских округов Новосибирск, Искитим, Кольцово, крупного городского поселения Краснообск, 376 поселков, 853 сел и деревень. </w:t>
      </w:r>
    </w:p>
    <w:p w:rsidR="002062E5" w:rsidRPr="002062E5" w:rsidRDefault="002062E5" w:rsidP="002062E5">
      <w:pPr>
        <w:ind w:firstLine="720"/>
        <w:jc w:val="both"/>
        <w:rPr>
          <w:rFonts w:eastAsia="PT Astra Serif"/>
          <w:bCs/>
          <w:color w:val="000000"/>
          <w:sz w:val="28"/>
          <w:szCs w:val="28"/>
          <w:shd w:val="clear" w:color="auto" w:fill="FFFFFF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С начала года ЕГРН пополнился сведениями о границах 195 населенных пунктов Новосибирской области.</w:t>
      </w:r>
    </w:p>
    <w:p w:rsidR="002A53FD" w:rsidRPr="002062E5" w:rsidRDefault="002062E5" w:rsidP="002062E5">
      <w:pPr>
        <w:ind w:firstLine="720"/>
        <w:jc w:val="both"/>
        <w:rPr>
          <w:sz w:val="28"/>
          <w:szCs w:val="28"/>
        </w:rPr>
      </w:pPr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Информацию о границах населенных пунктов можно узнать, воспользовавшись сервисом «Публичная кадастровая карта» на Единой цифровой платформе «</w:t>
      </w:r>
      <w:hyperlink r:id="rId9" w:history="1">
        <w:r w:rsidRPr="00FE660B">
          <w:rPr>
            <w:rStyle w:val="af2"/>
            <w:rFonts w:ascii="Times New Roman" w:eastAsia="PT Astra Serif" w:hAnsi="Times New Roman"/>
            <w:bCs/>
            <w:sz w:val="28"/>
            <w:szCs w:val="28"/>
            <w:shd w:val="clear" w:color="auto" w:fill="FFFFFF"/>
            <w:lang w:val="ru-RU" w:eastAsia="ru-RU"/>
          </w:rPr>
          <w:t>Национальная система пространственных данных</w:t>
        </w:r>
      </w:hyperlink>
      <w:r w:rsidRPr="002062E5">
        <w:rPr>
          <w:rFonts w:eastAsia="PT Astra Serif"/>
          <w:bCs/>
          <w:color w:val="000000"/>
          <w:sz w:val="28"/>
          <w:szCs w:val="28"/>
          <w:shd w:val="clear" w:color="auto" w:fill="FFFFFF"/>
        </w:rPr>
        <w:t>».</w:t>
      </w:r>
    </w:p>
    <w:p w:rsidR="002A53FD" w:rsidRDefault="002A53FD">
      <w:pPr>
        <w:ind w:firstLine="720"/>
        <w:jc w:val="both"/>
        <w:rPr>
          <w:sz w:val="28"/>
          <w:szCs w:val="28"/>
        </w:rPr>
      </w:pPr>
    </w:p>
    <w:p w:rsidR="002A53FD" w:rsidRDefault="002062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A53FD" w:rsidRDefault="002062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A53FD" w:rsidRDefault="002A53F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A53FD" w:rsidRDefault="00973E3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73E39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2A53FD" w:rsidRDefault="002062E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A53FD" w:rsidRDefault="002062E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A53FD" w:rsidRDefault="002A53F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A53FD" w:rsidRDefault="002062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A53FD" w:rsidRDefault="002062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A53FD" w:rsidRDefault="002062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2A53FD" w:rsidRDefault="002062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127A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A53FD" w:rsidRDefault="00973E3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2062E5">
          <w:rPr>
            <w:rStyle w:val="af2"/>
            <w:rFonts w:ascii="Segoe UI" w:hAnsi="Segoe UI" w:cs="Segoe UI"/>
            <w:sz w:val="18"/>
          </w:rPr>
          <w:t>oko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@</w:t>
        </w:r>
        <w:r w:rsidR="002062E5">
          <w:rPr>
            <w:rStyle w:val="af2"/>
            <w:rFonts w:ascii="Segoe UI" w:hAnsi="Segoe UI" w:cs="Segoe UI"/>
            <w:sz w:val="18"/>
          </w:rPr>
          <w:t>r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54.</w:t>
        </w:r>
        <w:r w:rsidR="002062E5">
          <w:rPr>
            <w:rStyle w:val="af2"/>
            <w:rFonts w:ascii="Segoe UI" w:hAnsi="Segoe UI" w:cs="Segoe UI"/>
            <w:sz w:val="18"/>
          </w:rPr>
          <w:t>rosreestr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.</w:t>
        </w:r>
        <w:r w:rsidR="002062E5">
          <w:rPr>
            <w:rStyle w:val="af2"/>
            <w:rFonts w:ascii="Segoe UI" w:hAnsi="Segoe UI" w:cs="Segoe UI"/>
            <w:sz w:val="18"/>
          </w:rPr>
          <w:t>ru</w:t>
        </w:r>
      </w:hyperlink>
      <w:r w:rsidR="002062E5" w:rsidRPr="009127A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A53FD" w:rsidRPr="009127A5" w:rsidRDefault="002062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127A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9127A5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2A53FD" w:rsidRDefault="002062E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9127A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 w:rsidRPr="009127A5">
          <w:rPr>
            <w:rStyle w:val="af2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9127A5">
        <w:rPr>
          <w:rStyle w:val="af2"/>
          <w:rFonts w:ascii="Segoe UI" w:hAnsi="Segoe UI" w:cs="Segoe UI"/>
          <w:sz w:val="18"/>
          <w:szCs w:val="18"/>
          <w:lang w:val="ru-RU"/>
        </w:rPr>
        <w:t xml:space="preserve">, </w:t>
      </w:r>
      <w:hyperlink r:id="rId14" w:history="1">
        <w:proofErr w:type="spellStart"/>
        <w:r w:rsidRPr="009127A5">
          <w:rPr>
            <w:rStyle w:val="af2"/>
            <w:rFonts w:ascii="Segoe UI" w:hAnsi="Segoe UI" w:cs="Segoe UI"/>
            <w:lang w:val="ru-RU"/>
          </w:rPr>
          <w:t>Яндекс</w:t>
        </w:r>
        <w:proofErr w:type="gramStart"/>
        <w:r w:rsidRPr="009127A5">
          <w:rPr>
            <w:rStyle w:val="af2"/>
            <w:rFonts w:ascii="Segoe UI" w:hAnsi="Segoe UI" w:cs="Segoe UI"/>
            <w:lang w:val="ru-RU"/>
          </w:rPr>
          <w:t>.Д</w:t>
        </w:r>
        <w:proofErr w:type="gramEnd"/>
        <w:r w:rsidRPr="009127A5">
          <w:rPr>
            <w:rStyle w:val="af2"/>
            <w:rFonts w:ascii="Segoe UI" w:hAnsi="Segoe UI" w:cs="Segoe UI"/>
            <w:lang w:val="ru-RU"/>
          </w:rPr>
          <w:t>зен</w:t>
        </w:r>
        <w:proofErr w:type="spellEnd"/>
      </w:hyperlink>
      <w:r w:rsidRPr="009127A5">
        <w:rPr>
          <w:rStyle w:val="af2"/>
          <w:rFonts w:ascii="Segoe UI" w:hAnsi="Segoe UI" w:cs="Segoe UI"/>
          <w:lang w:val="ru-RU"/>
        </w:rPr>
        <w:t xml:space="preserve">, </w:t>
      </w:r>
      <w:hyperlink r:id="rId15" w:history="1">
        <w:proofErr w:type="spellStart"/>
        <w:r w:rsidRPr="009127A5">
          <w:rPr>
            <w:rStyle w:val="af2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2A53FD" w:rsidRDefault="002A53FD">
      <w:pPr>
        <w:ind w:firstLine="720"/>
        <w:jc w:val="both"/>
        <w:rPr>
          <w:sz w:val="28"/>
          <w:szCs w:val="28"/>
        </w:rPr>
      </w:pPr>
    </w:p>
    <w:sectPr w:rsidR="002A53FD" w:rsidSect="00D52FAA">
      <w:headerReference w:type="even" r:id="rId16"/>
      <w:headerReference w:type="default" r:id="rId17"/>
      <w:footerReference w:type="default" r:id="rId1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CD" w:rsidRDefault="00C202CD">
      <w:r>
        <w:separator/>
      </w:r>
    </w:p>
  </w:endnote>
  <w:endnote w:type="continuationSeparator" w:id="0">
    <w:p w:rsidR="00C202CD" w:rsidRDefault="00C20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2A53F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CD" w:rsidRDefault="00C202CD">
      <w:r>
        <w:separator/>
      </w:r>
    </w:p>
  </w:footnote>
  <w:footnote w:type="continuationSeparator" w:id="0">
    <w:p w:rsidR="00C202CD" w:rsidRDefault="00C20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973E39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2062E5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A53FD" w:rsidRDefault="002A53F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2A53FD">
    <w:pPr>
      <w:pStyle w:val="ab"/>
      <w:jc w:val="center"/>
    </w:pPr>
  </w:p>
  <w:p w:rsidR="002A53FD" w:rsidRDefault="002A53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23C"/>
    <w:multiLevelType w:val="hybridMultilevel"/>
    <w:tmpl w:val="5ECC425E"/>
    <w:lvl w:ilvl="0" w:tplc="9A0C325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75C44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416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0CF7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9A7B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961B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2F8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201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C9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96478"/>
    <w:multiLevelType w:val="hybridMultilevel"/>
    <w:tmpl w:val="413AD3D8"/>
    <w:lvl w:ilvl="0" w:tplc="AC48C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44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ED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67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AA5B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22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A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4B1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9A8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73A6D"/>
    <w:multiLevelType w:val="hybridMultilevel"/>
    <w:tmpl w:val="6F1AD43A"/>
    <w:lvl w:ilvl="0" w:tplc="4500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CE7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103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C1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463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47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EF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AE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CE6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F42E3"/>
    <w:multiLevelType w:val="hybridMultilevel"/>
    <w:tmpl w:val="8A543260"/>
    <w:lvl w:ilvl="0" w:tplc="E4E0EB7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316201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359C0F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C9ECD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42D3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39A5B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E6AF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180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E9C6A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3FD"/>
    <w:rsid w:val="002062E5"/>
    <w:rsid w:val="002A53FD"/>
    <w:rsid w:val="008B2157"/>
    <w:rsid w:val="009127A5"/>
    <w:rsid w:val="00973E39"/>
    <w:rsid w:val="00C202CD"/>
    <w:rsid w:val="00D52FAA"/>
    <w:rsid w:val="00FE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A"/>
  </w:style>
  <w:style w:type="paragraph" w:styleId="10">
    <w:name w:val="heading 1"/>
    <w:basedOn w:val="a"/>
    <w:next w:val="a"/>
    <w:link w:val="11"/>
    <w:uiPriority w:val="9"/>
    <w:qFormat/>
    <w:rsid w:val="00D52FA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52FA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52FA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52FA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52FA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52FA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52FA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52FA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52FA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D52FA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52FA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52FA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52FA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52FA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52FA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52F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52FA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52FA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52FAA"/>
    <w:pPr>
      <w:ind w:left="720"/>
      <w:contextualSpacing/>
    </w:pPr>
  </w:style>
  <w:style w:type="paragraph" w:styleId="a4">
    <w:name w:val="No Spacing"/>
    <w:uiPriority w:val="1"/>
    <w:qFormat/>
    <w:rsid w:val="00D52FAA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D52FA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52FA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52FA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52FA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52FA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52FA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52FA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52FAA"/>
    <w:rPr>
      <w:i/>
    </w:rPr>
  </w:style>
  <w:style w:type="paragraph" w:styleId="ab">
    <w:name w:val="header"/>
    <w:basedOn w:val="a"/>
    <w:link w:val="ac"/>
    <w:uiPriority w:val="99"/>
    <w:rsid w:val="00D52FA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D52FAA"/>
  </w:style>
  <w:style w:type="paragraph" w:styleId="ad">
    <w:name w:val="footer"/>
    <w:basedOn w:val="a"/>
    <w:link w:val="ae"/>
    <w:rsid w:val="00D52FA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52FAA"/>
  </w:style>
  <w:style w:type="paragraph" w:styleId="af">
    <w:name w:val="caption"/>
    <w:basedOn w:val="a"/>
    <w:next w:val="a"/>
    <w:link w:val="af0"/>
    <w:uiPriority w:val="35"/>
    <w:semiHidden/>
    <w:unhideWhenUsed/>
    <w:qFormat/>
    <w:rsid w:val="00D52FA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  <w:rsid w:val="00D52FAA"/>
  </w:style>
  <w:style w:type="table" w:styleId="af1">
    <w:name w:val="Table Grid"/>
    <w:basedOn w:val="a1"/>
    <w:uiPriority w:val="39"/>
    <w:rsid w:val="00D52F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52F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52F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52FA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sid w:val="00D52FAA"/>
    <w:rPr>
      <w:rFonts w:ascii="Verdana" w:hAnsi="Verdana"/>
      <w:color w:val="0000FF"/>
      <w:u w:val="single"/>
      <w:lang w:val="en-US"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D52FAA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D52FAA"/>
    <w:rPr>
      <w:sz w:val="18"/>
    </w:rPr>
  </w:style>
  <w:style w:type="character" w:styleId="af5">
    <w:name w:val="footnote reference"/>
    <w:uiPriority w:val="99"/>
    <w:unhideWhenUsed/>
    <w:rsid w:val="00D52FAA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D52FAA"/>
  </w:style>
  <w:style w:type="character" w:customStyle="1" w:styleId="af7">
    <w:name w:val="Текст концевой сноски Знак"/>
    <w:link w:val="af6"/>
    <w:uiPriority w:val="99"/>
    <w:rsid w:val="00D52FAA"/>
    <w:rPr>
      <w:sz w:val="20"/>
    </w:rPr>
  </w:style>
  <w:style w:type="character" w:styleId="af8">
    <w:name w:val="endnote reference"/>
    <w:uiPriority w:val="99"/>
    <w:semiHidden/>
    <w:unhideWhenUsed/>
    <w:rsid w:val="00D52FA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52FAA"/>
    <w:pPr>
      <w:spacing w:after="57"/>
    </w:pPr>
  </w:style>
  <w:style w:type="paragraph" w:styleId="23">
    <w:name w:val="toc 2"/>
    <w:basedOn w:val="a"/>
    <w:next w:val="a"/>
    <w:uiPriority w:val="39"/>
    <w:unhideWhenUsed/>
    <w:rsid w:val="00D52FA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52FA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52FA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52FA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52FA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52FA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52FA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52FAA"/>
    <w:pPr>
      <w:spacing w:after="57"/>
      <w:ind w:left="2268"/>
    </w:pPr>
  </w:style>
  <w:style w:type="paragraph" w:styleId="af9">
    <w:name w:val="TOC Heading"/>
    <w:uiPriority w:val="39"/>
    <w:unhideWhenUsed/>
    <w:rsid w:val="00D52FAA"/>
    <w:rPr>
      <w:lang w:eastAsia="zh-CN"/>
    </w:rPr>
  </w:style>
  <w:style w:type="paragraph" w:styleId="afa">
    <w:name w:val="table of figures"/>
    <w:basedOn w:val="a"/>
    <w:next w:val="a"/>
    <w:uiPriority w:val="99"/>
    <w:unhideWhenUsed/>
    <w:rsid w:val="00D52FAA"/>
  </w:style>
  <w:style w:type="paragraph" w:customStyle="1" w:styleId="1">
    <w:name w:val="Знак1"/>
    <w:basedOn w:val="a"/>
    <w:semiHidden/>
    <w:rsid w:val="00D52FAA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b">
    <w:name w:val="Balloon Text"/>
    <w:basedOn w:val="a"/>
    <w:semiHidden/>
    <w:rsid w:val="00D52FAA"/>
    <w:rPr>
      <w:rFonts w:ascii="Tahoma" w:hAnsi="Tahoma" w:cs="Tahoma"/>
      <w:sz w:val="16"/>
      <w:szCs w:val="16"/>
    </w:rPr>
  </w:style>
  <w:style w:type="character" w:styleId="afc">
    <w:name w:val="page number"/>
    <w:basedOn w:val="a0"/>
    <w:rsid w:val="00D52FAA"/>
  </w:style>
  <w:style w:type="character" w:customStyle="1" w:styleId="apple-style-span">
    <w:name w:val="apple-style-span"/>
    <w:basedOn w:val="a0"/>
    <w:rsid w:val="00D52FAA"/>
  </w:style>
  <w:style w:type="character" w:customStyle="1" w:styleId="ae">
    <w:name w:val="Нижний колонтитул Знак"/>
    <w:basedOn w:val="a0"/>
    <w:link w:val="ad"/>
    <w:rsid w:val="00D52FAA"/>
  </w:style>
  <w:style w:type="character" w:customStyle="1" w:styleId="ac">
    <w:name w:val="Верхний колонтитул Знак"/>
    <w:link w:val="ab"/>
    <w:uiPriority w:val="99"/>
    <w:rsid w:val="00D52FAA"/>
  </w:style>
  <w:style w:type="paragraph" w:customStyle="1" w:styleId="13">
    <w:name w:val="Обычный (Интернет)1"/>
    <w:uiPriority w:val="99"/>
    <w:unhideWhenUsed/>
    <w:rsid w:val="00D52F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upload/&#1053;&#1086;&#1074;&#1086;&#1089;&#1080;&#1073;&#1080;&#1088;&#1089;&#1082;&#1072;&#1103;%20&#1086;&#1073;&#1083;&#1072;&#1089;&#1090;&#1100;_202&#1085;&#1087;.pdf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nspd.gov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2619</Characters>
  <Application>Microsoft Office Word</Application>
  <DocSecurity>0</DocSecurity>
  <Lines>21</Lines>
  <Paragraphs>6</Paragraphs>
  <ScaleCrop>false</ScaleCrop>
  <Company>Computer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116</cp:revision>
  <dcterms:created xsi:type="dcterms:W3CDTF">2016-08-11T07:50:00Z</dcterms:created>
  <dcterms:modified xsi:type="dcterms:W3CDTF">2025-12-18T15:08:00Z</dcterms:modified>
  <cp:version>1048576</cp:version>
</cp:coreProperties>
</file>